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AE" w:rsidRDefault="00C42EAE" w:rsidP="00C42EAE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12B1" wp14:editId="7093F14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2EAE" w:rsidRDefault="00C42EAE" w:rsidP="00C42E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C42EAE" w:rsidRDefault="00C42EAE" w:rsidP="00C42EAE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B4C76" wp14:editId="3ED142D4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EAE" w:rsidRPr="003211B1" w:rsidRDefault="00C42EAE" w:rsidP="00C42E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3211B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7</w:t>
                            </w:r>
                          </w:p>
                          <w:p w:rsidR="00C42EAE" w:rsidRPr="002023BE" w:rsidRDefault="00C42EAE" w:rsidP="00C42E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C42EAE" w:rsidRPr="002023BE" w:rsidRDefault="00C42EAE" w:rsidP="00C42E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C42EAE" w:rsidRPr="002023BE" w:rsidRDefault="00C42EAE" w:rsidP="00C42EA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C42EAE" w:rsidRPr="002023BE" w:rsidRDefault="00C42EAE" w:rsidP="00C42EA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C42EAE" w:rsidRPr="003211B1" w:rsidRDefault="00C42EAE" w:rsidP="00C42E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3211B1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7</w:t>
                      </w:r>
                    </w:p>
                    <w:p w:rsidR="00C42EAE" w:rsidRPr="002023BE" w:rsidRDefault="00C42EAE" w:rsidP="00C42E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C42EAE" w:rsidRPr="002023BE" w:rsidRDefault="00C42EAE" w:rsidP="00C42E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C42EAE" w:rsidRPr="002023BE" w:rsidRDefault="00C42EAE" w:rsidP="00C42EA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C42EAE" w:rsidRPr="002023BE" w:rsidRDefault="00C42EAE" w:rsidP="00C42EAE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C42EAE" w:rsidRDefault="00C42EAE" w:rsidP="00C42EAE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C42EAE" w:rsidRDefault="00C42EAE" w:rsidP="00C42EAE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C42EAE" w:rsidRDefault="00C42EAE" w:rsidP="00C42EAE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C42EAE" w:rsidRDefault="00C42EAE" w:rsidP="00C42E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C42EAE" w:rsidRPr="004C26B9" w:rsidRDefault="00C42EAE" w:rsidP="00C42E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провідного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4C26B9">
        <w:rPr>
          <w:rFonts w:ascii="Times New Roman" w:hAnsi="Times New Roman"/>
          <w:sz w:val="24"/>
          <w:szCs w:val="24"/>
        </w:rPr>
        <w:t>організації надання соціальних послуг стаціонарними закладами та перевірочної роботи діяльності підвідомчих установ</w:t>
      </w:r>
    </w:p>
    <w:p w:rsidR="00C42EAE" w:rsidRDefault="00C42EAE" w:rsidP="00C42E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C42EAE" w:rsidRPr="00137146" w:rsidRDefault="00C42EAE" w:rsidP="00C42EAE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C42EAE" w:rsidRPr="00CE208E" w:rsidTr="006D0C0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координацію роботи стаціонарних закладів системи соціального захисту населення області, надає необхідну методичну та організаційну допомогу в їх роботі;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аналізує наповненість ліжкової мережі стаціонарних закладів та їх використання, виписує путівки на влаштування громадян похилого віку та осіб з інвалідністю до стаціонарних закладів;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забезпечує реєстрацію путівок в журналі обліку виписаних путівок на влаштування до стаціонарних закладів системи соціального захисту населення області; 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облік путівок, наданих з обмеженим терміном дії;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розглядає документи щодо переведення підопічних за власним бажанням, до іншого стаціонарного закладу системи соціального захисту населення області. Веде відповідний облік, готує путівки щодо переводів;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розглядає звернення громадян щодо влаштування до стаціонарних закладів системи соціального захисту населення області;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C42EAE" w:rsidRPr="00070522" w:rsidRDefault="00C42EAE" w:rsidP="006D0C0A">
            <w:pPr>
              <w:spacing w:after="0" w:line="240" w:lineRule="auto"/>
              <w:ind w:left="193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C42EAE" w:rsidRDefault="00C42EAE" w:rsidP="006D0C0A">
            <w:pPr>
              <w:pStyle w:val="a7"/>
              <w:spacing w:before="0"/>
              <w:ind w:left="130" w:right="144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0522">
              <w:rPr>
                <w:rFonts w:ascii="Times New Roman" w:eastAsia="Times New Roman" w:hAnsi="Times New Roman"/>
                <w:sz w:val="24"/>
                <w:szCs w:val="24"/>
              </w:rPr>
              <w:t>- готує та подає в установленому порядку аналітичні матеріали і статистичну звітність щодо діяльності стаціонарних закладів системи соціального захисту населення області облдерж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адміністрації 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Мінсоцполітики</w:t>
            </w:r>
            <w:proofErr w:type="spellEnd"/>
          </w:p>
          <w:p w:rsidR="00C42EAE" w:rsidRPr="00EC771D" w:rsidRDefault="00C42EAE" w:rsidP="006D0C0A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4690</w:t>
            </w:r>
            <w:r w:rsidRPr="000F13C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171FE">
              <w:rPr>
                <w:rFonts w:ascii="Times New Roman" w:hAnsi="Times New Roman"/>
                <w:sz w:val="24"/>
                <w:szCs w:val="24"/>
              </w:rPr>
              <w:t xml:space="preserve">надбавка за ранг державного службовця відповідно до постанови Кабінету Міністрів України від 18.01.2017 № 15 «Питання оплати праці працівників державних </w:t>
            </w:r>
            <w:r w:rsidRPr="009171FE">
              <w:rPr>
                <w:rFonts w:ascii="Times New Roman" w:hAnsi="Times New Roman"/>
                <w:sz w:val="24"/>
                <w:szCs w:val="24"/>
              </w:rPr>
              <w:lastRenderedPageBreak/>
              <w:t>органів»; надбавки, доплати та премії відповідно до статті 52 Закону України «Про державну службу».</w:t>
            </w: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посаду.</w:t>
            </w: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4E0E7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C42EAE" w:rsidRPr="004E0E7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C42EA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C42EAE" w:rsidRPr="004E0E7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C42EAE" w:rsidRPr="004E0E7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C42EAE" w:rsidRPr="004E0E7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C42EAE" w:rsidRPr="004E0E7E" w:rsidRDefault="00C42EAE" w:rsidP="006D0C0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C42EAE" w:rsidRDefault="00C42EAE" w:rsidP="006D0C0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C42EAE" w:rsidRDefault="00C42EAE" w:rsidP="006D0C0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  <w:p w:rsidR="00C42EAE" w:rsidRPr="00137146" w:rsidRDefault="00C42EAE" w:rsidP="006D0C0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Default="00C42EAE" w:rsidP="006D0C0A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C42EAE" w:rsidRPr="004E0E7E" w:rsidRDefault="00C42EAE" w:rsidP="006D0C0A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C42EAE" w:rsidRDefault="00C42EAE" w:rsidP="006D0C0A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211B1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C42EAE" w:rsidRPr="00137146" w:rsidRDefault="00C42EAE" w:rsidP="006D0C0A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Default="00C42EAE" w:rsidP="006D0C0A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42EAE" w:rsidRDefault="00C42EAE" w:rsidP="006D0C0A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C42EAE" w:rsidRPr="002E0A96" w:rsidRDefault="00C42EAE" w:rsidP="006D0C0A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C42EAE" w:rsidRDefault="00C42EAE" w:rsidP="006D0C0A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C42EAE" w:rsidRPr="00137146" w:rsidRDefault="00C42EAE" w:rsidP="006D0C0A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2EAE" w:rsidRPr="00CE208E" w:rsidTr="006D0C0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C42EAE" w:rsidRPr="00CE208E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спеціальностями </w:t>
            </w:r>
            <w:r w:rsidRPr="00A83115">
              <w:rPr>
                <w:rFonts w:ascii="Times New Roman" w:hAnsi="Times New Roman"/>
                <w:sz w:val="24"/>
                <w:szCs w:val="24"/>
              </w:rPr>
              <w:t>«Правознавство»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«Соціальна робота»</w:t>
            </w:r>
          </w:p>
        </w:tc>
      </w:tr>
      <w:tr w:rsidR="00C42EAE" w:rsidRPr="00CE208E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C42EAE" w:rsidRPr="00CE208E" w:rsidTr="006D0C0A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C42EAE" w:rsidRPr="00CE208E" w:rsidTr="006D0C0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42EAE" w:rsidRPr="00CE208E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DA36D8" w:rsidRDefault="00C42EAE" w:rsidP="006D0C0A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4232FA" w:rsidRDefault="00C42EAE" w:rsidP="006D0C0A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C42EAE" w:rsidRPr="004232FA" w:rsidRDefault="00C42EAE" w:rsidP="006D0C0A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C42EAE" w:rsidRPr="004232FA" w:rsidRDefault="00C42EAE" w:rsidP="006D0C0A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C42EAE" w:rsidRPr="004232FA" w:rsidRDefault="00C42EAE" w:rsidP="006D0C0A">
            <w:pPr>
              <w:spacing w:after="0"/>
              <w:ind w:left="193" w:right="142"/>
              <w:rPr>
                <w:rFonts w:ascii="Times New Roman" w:hAnsi="Times New Roman"/>
              </w:rPr>
            </w:pPr>
          </w:p>
        </w:tc>
      </w:tr>
      <w:tr w:rsidR="00C42EAE" w:rsidRPr="00CE208E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8170A9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DA36D8" w:rsidRDefault="00C42EAE" w:rsidP="006D0C0A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C42EAE" w:rsidRPr="00DA36D8" w:rsidRDefault="00C42EAE" w:rsidP="006D0C0A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F4345C" w:rsidRDefault="00C42EAE" w:rsidP="006D0C0A">
            <w:pPr>
              <w:spacing w:after="0"/>
              <w:ind w:left="193" w:right="142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C42EAE" w:rsidRPr="00F4345C" w:rsidRDefault="00C42EAE" w:rsidP="006D0C0A">
            <w:pPr>
              <w:tabs>
                <w:tab w:val="left" w:pos="176"/>
              </w:tabs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42EAE" w:rsidRPr="00F4345C" w:rsidRDefault="00C42EAE" w:rsidP="006D0C0A">
            <w:pPr>
              <w:spacing w:after="0"/>
              <w:ind w:left="193" w:right="142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42EAE" w:rsidRPr="00F4345C" w:rsidRDefault="00C42EAE" w:rsidP="006D0C0A">
            <w:pPr>
              <w:spacing w:after="0"/>
              <w:ind w:left="193" w:right="142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C42EAE" w:rsidRPr="00F4345C" w:rsidRDefault="00C42EAE" w:rsidP="006D0C0A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93" w:right="142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C42EAE" w:rsidRPr="00CE208E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DA36D8" w:rsidRDefault="00C42EAE" w:rsidP="006D0C0A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F66DEB" w:rsidRDefault="00C42EAE" w:rsidP="006D0C0A">
            <w:pPr>
              <w:spacing w:after="0"/>
              <w:ind w:left="193" w:right="142"/>
              <w:rPr>
                <w:rFonts w:ascii="Times New Roman" w:hAnsi="Times New Roman"/>
              </w:rPr>
            </w:pPr>
            <w:r w:rsidRPr="00073ADF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073ADF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073ADF">
              <w:rPr>
                <w:rFonts w:ascii="Times New Roman" w:hAnsi="Times New Roman"/>
                <w:sz w:val="24"/>
                <w:szCs w:val="24"/>
              </w:rPr>
              <w:t>чуйність, тактовність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73ADF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  <w:p w:rsidR="00C42EAE" w:rsidRPr="00DA36D8" w:rsidRDefault="00C42EAE" w:rsidP="006D0C0A">
            <w:pPr>
              <w:spacing w:after="0"/>
              <w:ind w:left="193" w:right="142"/>
              <w:rPr>
                <w:rFonts w:ascii="Times New Roman" w:hAnsi="Times New Roman"/>
              </w:rPr>
            </w:pPr>
          </w:p>
        </w:tc>
      </w:tr>
      <w:tr w:rsidR="00C42EAE" w:rsidRPr="00CE208E" w:rsidTr="006D0C0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C42EAE" w:rsidRPr="00CE208E" w:rsidTr="006D0C0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42EAE" w:rsidRPr="00CE208E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137146" w:rsidRDefault="00C42EAE" w:rsidP="006D0C0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2E30C0" w:rsidRDefault="00C42EAE" w:rsidP="006D0C0A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9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C42EAE" w:rsidRPr="00604BEF" w:rsidTr="006D0C0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604BEF" w:rsidRDefault="00C42EAE" w:rsidP="006D0C0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604BEF" w:rsidRDefault="00C42EAE" w:rsidP="006D0C0A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Сімейний кодекс України;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Цивільний кодекс України;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соц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іальні послуги»;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соціальної захищеності інвалідів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Україні»;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статус ветеранів 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ійни, гарантії їх соціального захисту»;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охорону дитинства»;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основи законодавства України про охорону здоров’я»; 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Про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психіатричну допомогу»;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опіки та піклування, затверджені наказом Міністерства праці та соціальної політики України від 26.05.1999 № 34/166/131/88;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Типове положення про будинок-інтернат для громадян похилого віку та інвалідів, геріатричний пансіонат, </w:t>
            </w:r>
            <w:proofErr w:type="spell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пансіонат</w:t>
            </w:r>
            <w:proofErr w:type="spell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ветеранів війни і праці, затверджене наказом Міністерства праці та соціальної політики України від 29.12.2001 № 549;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Типове положення про психоневрологічний інтернат, затверджене постановою Кабінету Міні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ів України від 14.12.2016 № 957;</w:t>
            </w:r>
          </w:p>
          <w:p w:rsidR="00C42EAE" w:rsidRPr="006D6EF6" w:rsidRDefault="00C42EAE" w:rsidP="006D0C0A">
            <w:pPr>
              <w:tabs>
                <w:tab w:val="left" w:pos="193"/>
              </w:tabs>
              <w:spacing w:after="0" w:line="240" w:lineRule="auto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EF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Типове положення про дитячий будино</w:t>
            </w:r>
            <w:proofErr w:type="gramStart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6D6EF6">
              <w:rPr>
                <w:rFonts w:ascii="Times New Roman" w:hAnsi="Times New Roman"/>
                <w:sz w:val="24"/>
                <w:szCs w:val="24"/>
                <w:lang w:eastAsia="ru-RU"/>
              </w:rPr>
              <w:t>інтернат, затверджене постановою Кабінету Міністрів України від 14.12.2016 № 978</w:t>
            </w:r>
          </w:p>
        </w:tc>
      </w:tr>
    </w:tbl>
    <w:p w:rsidR="00C42EAE" w:rsidRPr="00604BEF" w:rsidRDefault="00C42EAE" w:rsidP="00C42EAE">
      <w:pPr>
        <w:spacing w:after="0" w:line="240" w:lineRule="auto"/>
      </w:pPr>
    </w:p>
    <w:p w:rsidR="008A0ABA" w:rsidRPr="00C42EAE" w:rsidRDefault="008A0ABA" w:rsidP="00C42EAE">
      <w:bookmarkStart w:id="2" w:name="_GoBack"/>
      <w:bookmarkEnd w:id="2"/>
    </w:p>
    <w:sectPr w:rsidR="008A0ABA" w:rsidRPr="00C42EAE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3102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11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1944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2EAE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C42EAE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C42EAE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1AA5-33E8-4751-8A13-F62EF990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3971</Words>
  <Characters>2264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7</cp:revision>
  <cp:lastPrinted>2017-11-28T09:47:00Z</cp:lastPrinted>
  <dcterms:created xsi:type="dcterms:W3CDTF">2019-02-25T12:58:00Z</dcterms:created>
  <dcterms:modified xsi:type="dcterms:W3CDTF">2019-02-27T14:44:00Z</dcterms:modified>
</cp:coreProperties>
</file>